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40878BF3" w14:textId="77777777" w:rsidTr="00CB6DBD">
        <w:tc>
          <w:tcPr>
            <w:tcW w:w="10173" w:type="dxa"/>
            <w:shd w:val="clear" w:color="auto" w:fill="000000" w:themeFill="text1"/>
          </w:tcPr>
          <w:p w14:paraId="6B80A003" w14:textId="77777777"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2B10C2AB"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2203"/>
        <w:gridCol w:w="7759"/>
      </w:tblGrid>
      <w:tr w:rsidR="006D706B" w14:paraId="6BE099F8" w14:textId="77777777" w:rsidTr="006D706B">
        <w:tc>
          <w:tcPr>
            <w:tcW w:w="2203" w:type="dxa"/>
            <w:shd w:val="clear" w:color="auto" w:fill="005063"/>
          </w:tcPr>
          <w:p w14:paraId="3D08E859" w14:textId="77777777" w:rsidR="006D706B" w:rsidRPr="00F01859" w:rsidRDefault="006D706B" w:rsidP="006D706B">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9" w:type="dxa"/>
          </w:tcPr>
          <w:p w14:paraId="19C66A16" w14:textId="138FBE43" w:rsidR="006D706B" w:rsidRPr="006D706B" w:rsidRDefault="006D706B" w:rsidP="006D706B">
            <w:pPr>
              <w:rPr>
                <w:rFonts w:ascii="Arial Narrow" w:hAnsi="Arial Narrow" w:cs="Arial"/>
                <w:b/>
                <w:bCs/>
                <w:sz w:val="22"/>
                <w:szCs w:val="22"/>
                <w:highlight w:val="green"/>
                <w:lang w:val="lt-LT" w:eastAsia="lt-LT"/>
              </w:rPr>
            </w:pPr>
            <w:r w:rsidRPr="006D706B">
              <w:rPr>
                <w:rFonts w:ascii="Arial Narrow" w:hAnsi="Arial Narrow"/>
                <w:b/>
                <w:bCs/>
              </w:rPr>
              <w:t>Krašto kelio Nr. 181 Seirijai–Simnas–Igliauka ruožo nuo 17,260 iki 20,320 km kapitalinis remontas</w:t>
            </w:r>
          </w:p>
        </w:tc>
      </w:tr>
      <w:tr w:rsidR="006D706B" w14:paraId="631AD51E" w14:textId="77777777" w:rsidTr="006D706B">
        <w:tc>
          <w:tcPr>
            <w:tcW w:w="2203" w:type="dxa"/>
            <w:shd w:val="clear" w:color="auto" w:fill="005063"/>
          </w:tcPr>
          <w:p w14:paraId="227F9FFA" w14:textId="77777777" w:rsidR="006D706B" w:rsidRPr="00F01859" w:rsidRDefault="006D706B" w:rsidP="006D706B">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EcoCost numeris</w:t>
            </w:r>
          </w:p>
        </w:tc>
        <w:tc>
          <w:tcPr>
            <w:tcW w:w="7759" w:type="dxa"/>
          </w:tcPr>
          <w:p w14:paraId="15290E6B" w14:textId="0EB904F2" w:rsidR="006D706B" w:rsidRPr="006D706B" w:rsidRDefault="006D706B" w:rsidP="006D706B">
            <w:pPr>
              <w:rPr>
                <w:rFonts w:ascii="Arial Narrow" w:hAnsi="Arial Narrow"/>
                <w:lang w:val="lt-LT" w:eastAsia="lt-LT"/>
              </w:rPr>
            </w:pPr>
            <w:r w:rsidRPr="006D706B">
              <w:rPr>
                <w:rFonts w:ascii="Arial Narrow" w:hAnsi="Arial Narrow"/>
              </w:rPr>
              <w:t>6108</w:t>
            </w:r>
          </w:p>
        </w:tc>
      </w:tr>
    </w:tbl>
    <w:p w14:paraId="176ECD39"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3F6B76D7" w14:textId="77777777" w:rsidTr="00CB6DBD">
        <w:tc>
          <w:tcPr>
            <w:tcW w:w="10173" w:type="dxa"/>
            <w:shd w:val="clear" w:color="auto" w:fill="000000" w:themeFill="text1"/>
          </w:tcPr>
          <w:p w14:paraId="10C3B7B6" w14:textId="77777777" w:rsidR="00F01859" w:rsidRPr="00506F53" w:rsidRDefault="00F01859" w:rsidP="00CB6DBD">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14:paraId="18BAF903" w14:textId="77777777" w:rsidR="00F01859" w:rsidRPr="00EE6957" w:rsidRDefault="00F01859" w:rsidP="00F01859">
      <w:pPr>
        <w:pStyle w:val="Heading2"/>
        <w:spacing w:before="240"/>
        <w:rPr>
          <w:rFonts w:ascii="Arial Narrow" w:hAnsi="Arial Narrow"/>
          <w:sz w:val="20"/>
        </w:rPr>
      </w:pPr>
      <w:r w:rsidRPr="00EE6957">
        <w:rPr>
          <w:rFonts w:ascii="Arial Narrow" w:hAnsi="Arial Narrow"/>
          <w:sz w:val="20"/>
        </w:rPr>
        <w:t xml:space="preserve">Tiekėjų pasiūlymai bus vertinami ir ekonomiškai naudingiausias pasiūlymas bus atrenkamas pagal </w:t>
      </w:r>
      <w:r w:rsidRPr="00EE6957">
        <w:rPr>
          <w:rFonts w:ascii="Arial Narrow" w:hAnsi="Arial Narrow"/>
          <w:b/>
          <w:sz w:val="20"/>
        </w:rPr>
        <w:t>kainos ir kokybės</w:t>
      </w:r>
      <w:r w:rsidRPr="00EE6957">
        <w:rPr>
          <w:rFonts w:ascii="Arial Narrow" w:hAnsi="Arial Narrow"/>
          <w:sz w:val="20"/>
        </w:rPr>
        <w:t xml:space="preserve"> santykį</w:t>
      </w:r>
      <w:r>
        <w:rPr>
          <w:rFonts w:ascii="Arial Narrow" w:hAnsi="Arial Narrow"/>
          <w:sz w:val="20"/>
        </w:rPr>
        <w:t>, vadovaujantis šiais parametrais</w:t>
      </w:r>
      <w:r w:rsidRPr="00EE6957">
        <w:rPr>
          <w:rFonts w:ascii="Arial Narrow" w:hAnsi="Arial Narrow"/>
          <w:sz w:val="20"/>
        </w:rPr>
        <w:t>:</w:t>
      </w:r>
    </w:p>
    <w:p w14:paraId="57EFB8F0" w14:textId="77777777" w:rsidR="00F01859" w:rsidRPr="00EE6957"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84619E" w14:paraId="2691E992" w14:textId="77777777" w:rsidTr="000919E4">
        <w:trPr>
          <w:cantSplit/>
          <w:trHeight w:val="441"/>
        </w:trPr>
        <w:tc>
          <w:tcPr>
            <w:tcW w:w="5637" w:type="dxa"/>
            <w:gridSpan w:val="3"/>
            <w:shd w:val="clear" w:color="auto" w:fill="005063"/>
            <w:vAlign w:val="center"/>
          </w:tcPr>
          <w:p w14:paraId="2296A8A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Lyginamasis svoris ekonominio naudingumo įvertinime</w:t>
            </w:r>
          </w:p>
        </w:tc>
        <w:tc>
          <w:tcPr>
            <w:tcW w:w="2410" w:type="dxa"/>
            <w:vMerge w:val="restart"/>
            <w:shd w:val="clear" w:color="auto" w:fill="005063"/>
            <w:vAlign w:val="center"/>
          </w:tcPr>
          <w:p w14:paraId="50C25CEA"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 xml:space="preserve">Kriterijaus funkcinio parametro lyginamasis svoris </w:t>
            </w:r>
          </w:p>
          <w:p w14:paraId="4B736FB9"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i/>
                <w:iCs/>
                <w:color w:val="FFFFFF" w:themeColor="background1"/>
                <w:sz w:val="16"/>
                <w:szCs w:val="16"/>
                <w:lang w:val="lt-LT"/>
              </w:rPr>
              <w:t>(pagal poreikį)</w:t>
            </w:r>
          </w:p>
        </w:tc>
      </w:tr>
      <w:tr w:rsidR="00F01859" w:rsidRPr="0084619E"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kriterijaus pavadinimas ir žymuo</w:t>
            </w:r>
          </w:p>
        </w:tc>
        <w:tc>
          <w:tcPr>
            <w:tcW w:w="1843" w:type="dxa"/>
            <w:shd w:val="clear" w:color="auto" w:fill="808080" w:themeFill="background1" w:themeFillShade="80"/>
            <w:vAlign w:val="center"/>
          </w:tcPr>
          <w:p w14:paraId="731A792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84619E" w:rsidRDefault="00F01859" w:rsidP="00CB6DBD">
            <w:pPr>
              <w:jc w:val="center"/>
              <w:rPr>
                <w:rFonts w:ascii="Arial Narrow" w:hAnsi="Arial Narrow"/>
                <w:color w:val="FFFFFF" w:themeColor="background1"/>
                <w:lang w:val="lt-LT"/>
              </w:rPr>
            </w:pPr>
          </w:p>
        </w:tc>
        <w:tc>
          <w:tcPr>
            <w:tcW w:w="2410" w:type="dxa"/>
            <w:vMerge/>
            <w:shd w:val="clear" w:color="auto" w:fill="005063"/>
          </w:tcPr>
          <w:p w14:paraId="70077CE9" w14:textId="77777777" w:rsidR="00F01859" w:rsidRPr="0084619E" w:rsidRDefault="00F01859" w:rsidP="00CB6DBD">
            <w:pPr>
              <w:jc w:val="center"/>
              <w:rPr>
                <w:rFonts w:ascii="Arial Narrow" w:hAnsi="Arial Narrow"/>
                <w:color w:val="FFFFFF" w:themeColor="background1"/>
                <w:lang w:val="lt-LT"/>
              </w:rPr>
            </w:pPr>
          </w:p>
        </w:tc>
      </w:tr>
      <w:tr w:rsidR="00F01859" w:rsidRPr="0084619E" w14:paraId="6D2517BB" w14:textId="77777777" w:rsidTr="00486CC4">
        <w:trPr>
          <w:cantSplit/>
        </w:trPr>
        <w:tc>
          <w:tcPr>
            <w:tcW w:w="1668" w:type="dxa"/>
            <w:vAlign w:val="center"/>
          </w:tcPr>
          <w:p w14:paraId="164DF0B8" w14:textId="77777777" w:rsidR="00F01859" w:rsidRPr="0084619E" w:rsidRDefault="00F01859" w:rsidP="00CB6DBD">
            <w:pPr>
              <w:pStyle w:val="Header"/>
              <w:rPr>
                <w:rFonts w:ascii="Arial Narrow" w:hAnsi="Arial Narrow"/>
                <w:b/>
                <w:lang w:val="lt-LT"/>
              </w:rPr>
            </w:pPr>
            <w:r w:rsidRPr="0084619E">
              <w:rPr>
                <w:rFonts w:ascii="Arial Narrow" w:hAnsi="Arial Narrow"/>
                <w:b/>
                <w:lang w:val="lt-LT"/>
              </w:rPr>
              <w:t xml:space="preserve">Pirmas kriterijus </w:t>
            </w:r>
          </w:p>
        </w:tc>
        <w:tc>
          <w:tcPr>
            <w:tcW w:w="2126" w:type="dxa"/>
            <w:vAlign w:val="center"/>
          </w:tcPr>
          <w:p w14:paraId="47188FB8" w14:textId="527A0BBF" w:rsidR="00F01859" w:rsidRPr="0084619E" w:rsidRDefault="0055284D" w:rsidP="00CB6DBD">
            <w:pPr>
              <w:rPr>
                <w:rFonts w:ascii="Arial Narrow" w:hAnsi="Arial Narrow"/>
                <w:lang w:val="lt-LT"/>
              </w:rPr>
            </w:pPr>
            <w:r w:rsidRPr="0084619E">
              <w:rPr>
                <w:rFonts w:ascii="Arial Narrow" w:hAnsi="Arial Narrow"/>
                <w:lang w:val="lt-LT"/>
              </w:rPr>
              <w:t>Kaina, C</w:t>
            </w:r>
          </w:p>
        </w:tc>
        <w:tc>
          <w:tcPr>
            <w:tcW w:w="1843" w:type="dxa"/>
            <w:vAlign w:val="center"/>
          </w:tcPr>
          <w:p w14:paraId="144E6D9F" w14:textId="2C669D6F"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1FD03632" w14:textId="641540CD" w:rsidR="00F01859" w:rsidRPr="001919A1" w:rsidRDefault="002143F8" w:rsidP="00D510DC">
            <w:pPr>
              <w:jc w:val="center"/>
              <w:rPr>
                <w:rFonts w:ascii="Arial Narrow" w:hAnsi="Arial Narrow"/>
                <w:color w:val="000000" w:themeColor="text1"/>
                <w:lang w:val="lt-LT"/>
              </w:rPr>
            </w:pPr>
            <w:r w:rsidRPr="001919A1">
              <w:rPr>
                <w:rFonts w:ascii="Arial Narrow" w:hAnsi="Arial Narrow"/>
                <w:color w:val="000000" w:themeColor="text1"/>
                <w:lang w:val="lt-LT"/>
              </w:rPr>
              <w:t>X=</w:t>
            </w:r>
            <w:r w:rsidR="00C62F02" w:rsidRPr="001919A1">
              <w:rPr>
                <w:rFonts w:ascii="Arial Narrow" w:hAnsi="Arial Narrow"/>
                <w:color w:val="000000" w:themeColor="text1"/>
                <w:lang w:val="lt-LT"/>
              </w:rPr>
              <w:t>70</w:t>
            </w:r>
          </w:p>
        </w:tc>
        <w:tc>
          <w:tcPr>
            <w:tcW w:w="2410" w:type="dxa"/>
            <w:vAlign w:val="center"/>
          </w:tcPr>
          <w:p w14:paraId="11BBCFF1" w14:textId="72A5E530"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F01859" w:rsidRPr="0084619E" w14:paraId="0C4E3CCB" w14:textId="77777777" w:rsidTr="00486CC4">
        <w:trPr>
          <w:cantSplit/>
        </w:trPr>
        <w:tc>
          <w:tcPr>
            <w:tcW w:w="1668" w:type="dxa"/>
            <w:vAlign w:val="center"/>
          </w:tcPr>
          <w:p w14:paraId="430C5034" w14:textId="77777777" w:rsidR="00F01859" w:rsidRPr="0084619E" w:rsidRDefault="00F01859" w:rsidP="00CB6DBD">
            <w:pPr>
              <w:jc w:val="both"/>
              <w:rPr>
                <w:rFonts w:ascii="Arial Narrow" w:hAnsi="Arial Narrow"/>
                <w:b/>
                <w:i/>
                <w:lang w:val="lt-LT"/>
              </w:rPr>
            </w:pPr>
            <w:r w:rsidRPr="0084619E">
              <w:rPr>
                <w:rFonts w:ascii="Arial Narrow" w:hAnsi="Arial Narrow"/>
                <w:b/>
                <w:lang w:val="lt-LT"/>
              </w:rPr>
              <w:t xml:space="preserve">Antras kriterijus </w:t>
            </w:r>
          </w:p>
        </w:tc>
        <w:tc>
          <w:tcPr>
            <w:tcW w:w="2126" w:type="dxa"/>
            <w:vAlign w:val="center"/>
          </w:tcPr>
          <w:p w14:paraId="4A6DAAB0" w14:textId="2F8CE370" w:rsidR="00F01859" w:rsidRPr="0084619E" w:rsidRDefault="00A11AF2" w:rsidP="00CB6DBD">
            <w:pPr>
              <w:rPr>
                <w:rFonts w:ascii="Arial Narrow" w:hAnsi="Arial Narrow"/>
                <w:lang w:val="lt-LT"/>
              </w:rPr>
            </w:pPr>
            <w:r w:rsidRPr="00A11AF2">
              <w:rPr>
                <w:rFonts w:ascii="Arial Narrow" w:hAnsi="Arial Narrow"/>
                <w:lang w:val="lt-LT"/>
              </w:rPr>
              <w:t>Sutarties įvykdymo terminas mėnesiais, T1</w:t>
            </w:r>
          </w:p>
        </w:tc>
        <w:tc>
          <w:tcPr>
            <w:tcW w:w="1843" w:type="dxa"/>
            <w:vAlign w:val="center"/>
          </w:tcPr>
          <w:p w14:paraId="6C3A0CEF" w14:textId="77B27CB1"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0A0F155A" w14:textId="6EAFE7FB" w:rsidR="00F01859" w:rsidRPr="001919A1" w:rsidRDefault="002143F8"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00020FDD" w:rsidRPr="001919A1">
              <w:rPr>
                <w:rFonts w:ascii="Arial Narrow" w:hAnsi="Arial Narrow"/>
                <w:color w:val="000000" w:themeColor="text1"/>
                <w:vertAlign w:val="subscript"/>
                <w:lang w:val="lt-LT"/>
              </w:rPr>
              <w:t>1</w:t>
            </w:r>
            <w:r w:rsidRPr="001919A1">
              <w:rPr>
                <w:rFonts w:ascii="Arial Narrow" w:hAnsi="Arial Narrow"/>
                <w:color w:val="000000" w:themeColor="text1"/>
                <w:lang w:val="lt-LT"/>
              </w:rPr>
              <w:t>=</w:t>
            </w:r>
            <w:r w:rsidR="006B001A">
              <w:rPr>
                <w:rFonts w:ascii="Arial Narrow" w:hAnsi="Arial Narrow"/>
                <w:color w:val="000000" w:themeColor="text1"/>
                <w:lang w:val="lt-LT"/>
              </w:rPr>
              <w:t>20</w:t>
            </w:r>
          </w:p>
        </w:tc>
        <w:tc>
          <w:tcPr>
            <w:tcW w:w="2410" w:type="dxa"/>
            <w:vAlign w:val="center"/>
          </w:tcPr>
          <w:p w14:paraId="7FB2E027" w14:textId="61564C89"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972BF6" w:rsidRPr="0084619E" w14:paraId="104D3258" w14:textId="77777777" w:rsidTr="00486CC4">
        <w:trPr>
          <w:cantSplit/>
        </w:trPr>
        <w:tc>
          <w:tcPr>
            <w:tcW w:w="1668" w:type="dxa"/>
            <w:vAlign w:val="center"/>
          </w:tcPr>
          <w:p w14:paraId="3989B73C" w14:textId="56C6F0D6" w:rsidR="00972BF6" w:rsidRPr="0084619E" w:rsidRDefault="00A11AF2" w:rsidP="00CB6DBD">
            <w:pPr>
              <w:jc w:val="both"/>
              <w:rPr>
                <w:rFonts w:ascii="Arial Narrow" w:hAnsi="Arial Narrow"/>
                <w:b/>
                <w:lang w:val="lt-LT"/>
              </w:rPr>
            </w:pPr>
            <w:r w:rsidRPr="00A11AF2">
              <w:rPr>
                <w:rFonts w:ascii="Arial Narrow" w:hAnsi="Arial Narrow"/>
                <w:b/>
                <w:lang w:val="lt-LT"/>
              </w:rPr>
              <w:t>Trečias kriterijus</w:t>
            </w:r>
          </w:p>
        </w:tc>
        <w:tc>
          <w:tcPr>
            <w:tcW w:w="2126" w:type="dxa"/>
            <w:vAlign w:val="center"/>
          </w:tcPr>
          <w:p w14:paraId="734751F5" w14:textId="5461A191" w:rsidR="00972BF6" w:rsidRPr="0084619E" w:rsidRDefault="00A11AF2" w:rsidP="00CB6DBD">
            <w:pPr>
              <w:rPr>
                <w:rFonts w:ascii="Arial Narrow" w:hAnsi="Arial Narrow"/>
                <w:lang w:val="lt-LT"/>
              </w:rPr>
            </w:pPr>
            <w:r w:rsidRPr="00A11AF2">
              <w:rPr>
                <w:rFonts w:ascii="Arial Narrow" w:hAnsi="Arial Narrow"/>
                <w:lang w:val="lt-LT"/>
              </w:rPr>
              <w:t>Papildoma statinio garantinio termino trukmė metais, T2</w:t>
            </w:r>
          </w:p>
        </w:tc>
        <w:tc>
          <w:tcPr>
            <w:tcW w:w="1843" w:type="dxa"/>
            <w:vAlign w:val="center"/>
          </w:tcPr>
          <w:p w14:paraId="12202A0E" w14:textId="408027D8" w:rsidR="00972BF6" w:rsidRPr="0084619E" w:rsidRDefault="00A11AF2" w:rsidP="00D510DC">
            <w:pPr>
              <w:jc w:val="center"/>
              <w:rPr>
                <w:rFonts w:ascii="Arial Narrow" w:hAnsi="Arial Narrow"/>
                <w:lang w:val="lt-LT"/>
              </w:rPr>
            </w:pPr>
            <w:r>
              <w:rPr>
                <w:rFonts w:ascii="Arial Narrow" w:hAnsi="Arial Narrow"/>
                <w:lang w:val="lt-LT"/>
              </w:rPr>
              <w:t>-</w:t>
            </w:r>
          </w:p>
        </w:tc>
        <w:tc>
          <w:tcPr>
            <w:tcW w:w="2126" w:type="dxa"/>
            <w:vAlign w:val="center"/>
          </w:tcPr>
          <w:p w14:paraId="76FA0CE9" w14:textId="1EA4ED71" w:rsidR="00972BF6" w:rsidRPr="001919A1" w:rsidRDefault="00A11AF2"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Pr="001919A1">
              <w:rPr>
                <w:rFonts w:ascii="Arial Narrow" w:hAnsi="Arial Narrow"/>
                <w:color w:val="000000" w:themeColor="text1"/>
                <w:vertAlign w:val="subscript"/>
                <w:lang w:val="lt-LT"/>
              </w:rPr>
              <w:t>2</w:t>
            </w:r>
            <w:r w:rsidRPr="001919A1">
              <w:rPr>
                <w:rFonts w:ascii="Arial Narrow" w:hAnsi="Arial Narrow"/>
                <w:color w:val="000000" w:themeColor="text1"/>
                <w:lang w:val="lt-LT"/>
              </w:rPr>
              <w:t>=</w:t>
            </w:r>
            <w:r w:rsidR="00C62F02" w:rsidRPr="001919A1">
              <w:rPr>
                <w:rFonts w:ascii="Arial Narrow" w:hAnsi="Arial Narrow"/>
                <w:color w:val="000000" w:themeColor="text1"/>
                <w:lang w:val="lt-LT"/>
              </w:rPr>
              <w:t>1</w:t>
            </w:r>
            <w:r w:rsidR="006B001A">
              <w:rPr>
                <w:rFonts w:ascii="Arial Narrow" w:hAnsi="Arial Narrow"/>
                <w:color w:val="000000" w:themeColor="text1"/>
                <w:lang w:val="lt-LT"/>
              </w:rPr>
              <w:t>0</w:t>
            </w:r>
          </w:p>
        </w:tc>
        <w:tc>
          <w:tcPr>
            <w:tcW w:w="2410" w:type="dxa"/>
            <w:vAlign w:val="center"/>
          </w:tcPr>
          <w:p w14:paraId="71CE3ED4" w14:textId="4BC41F7B" w:rsidR="00972BF6" w:rsidRPr="0084619E" w:rsidRDefault="00972BF6" w:rsidP="00486CC4">
            <w:pPr>
              <w:jc w:val="center"/>
              <w:rPr>
                <w:rFonts w:ascii="Arial Narrow" w:hAnsi="Arial Narrow"/>
                <w:lang w:val="lt-LT"/>
              </w:rPr>
            </w:pPr>
          </w:p>
        </w:tc>
      </w:tr>
    </w:tbl>
    <w:p w14:paraId="290678F9" w14:textId="77777777" w:rsidR="00F01859" w:rsidRDefault="00F01859" w:rsidP="00F01859">
      <w:pPr>
        <w:jc w:val="both"/>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14:paraId="707F2EB4" w14:textId="77777777" w:rsidTr="00CB6DBD">
        <w:tc>
          <w:tcPr>
            <w:tcW w:w="10188" w:type="dxa"/>
            <w:shd w:val="clear" w:color="auto" w:fill="000000" w:themeFill="text1"/>
          </w:tcPr>
          <w:p w14:paraId="785BB016" w14:textId="77777777" w:rsidR="00F01859" w:rsidRDefault="00F01859" w:rsidP="00CB6DBD">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14:paraId="5A2FB330" w14:textId="77777777" w:rsidR="00F01859" w:rsidRPr="00EE6957" w:rsidRDefault="00F01859" w:rsidP="00486CC4">
      <w:pPr>
        <w:pStyle w:val="BodyText"/>
        <w:tabs>
          <w:tab w:val="left" w:pos="0"/>
          <w:tab w:val="left" w:pos="1985"/>
          <w:tab w:val="left" w:pos="2694"/>
        </w:tabs>
        <w:spacing w:before="240" w:after="240"/>
        <w:rPr>
          <w:rFonts w:ascii="Arial Narrow" w:hAnsi="Arial Narrow"/>
          <w:sz w:val="20"/>
        </w:rPr>
      </w:pPr>
      <w:r w:rsidRPr="00EE6957">
        <w:rPr>
          <w:rFonts w:ascii="Arial Narrow" w:hAnsi="Arial Narrow"/>
          <w:sz w:val="20"/>
        </w:rPr>
        <w:t>Ekonominis naudingumas (kainos ir kokybės santykis) apskaičiuojamas sudedant tiekėjo pasiūlymo kainos ir kokybės balus:</w:t>
      </w:r>
    </w:p>
    <w:p w14:paraId="01875DD8" w14:textId="2795944C" w:rsidR="00F01859" w:rsidRDefault="001F5CA3" w:rsidP="00486CC4">
      <w:pPr>
        <w:spacing w:after="120"/>
        <w:ind w:firstLine="340"/>
        <w:jc w:val="center"/>
        <w:rPr>
          <w:rFonts w:ascii="Arial Narrow" w:hAnsi="Arial Narrow"/>
          <w:i/>
          <w:iCs/>
          <w:color w:val="808080" w:themeColor="background1" w:themeShade="80"/>
          <w:lang w:val="lt-LT"/>
        </w:rPr>
      </w:pPr>
      <w:r w:rsidRPr="004259B7">
        <w:rPr>
          <w:b/>
          <w:position w:val="-6"/>
          <w:szCs w:val="24"/>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4.25pt" o:ole="" fillcolor="window">
            <v:imagedata r:id="rId11" o:title=""/>
          </v:shape>
          <o:OLEObject Type="Embed" ProgID="Equation.3" ShapeID="_x0000_i1025" DrawAspect="Content" ObjectID="_1814245465" r:id="rId12"/>
        </w:object>
      </w:r>
    </w:p>
    <w:p w14:paraId="1E65A15A" w14:textId="09CADC6F" w:rsidR="00F01859" w:rsidRDefault="00F01859" w:rsidP="00486CC4">
      <w:pPr>
        <w:pStyle w:val="ListParagraph"/>
        <w:tabs>
          <w:tab w:val="left" w:pos="284"/>
        </w:tabs>
        <w:spacing w:before="120" w:after="120"/>
        <w:ind w:left="0"/>
        <w:contextualSpacing w:val="0"/>
        <w:rPr>
          <w:rFonts w:ascii="Arial Narrow" w:hAnsi="Arial Narrow"/>
        </w:rPr>
      </w:pPr>
      <w:r w:rsidRPr="001F5CA3">
        <w:rPr>
          <w:rFonts w:ascii="Arial Narrow" w:hAnsi="Arial Narrow"/>
          <w:b/>
          <w:sz w:val="20"/>
        </w:rPr>
        <w:t xml:space="preserve">Pirmas kriterijus. </w:t>
      </w:r>
      <w:r w:rsidR="001F5CA3" w:rsidRPr="001F5CA3">
        <w:rPr>
          <w:rFonts w:ascii="Arial Narrow" w:hAnsi="Arial Narrow"/>
          <w:sz w:val="20"/>
        </w:rPr>
        <w:t>Pasiūlymo kainos (C) balai apskaičiuojami mažiausios pasiūlytos kainos (Cmin) ir vertinamo pasiūlymo kainos (Cp) santykį padauginant iš kainos lyginamojo svorio (X):</w:t>
      </w:r>
    </w:p>
    <w:p w14:paraId="46773FA1" w14:textId="12C12872" w:rsidR="001F5CA3" w:rsidRPr="001F5CA3" w:rsidRDefault="001F5CA3" w:rsidP="00486CC4">
      <w:pPr>
        <w:tabs>
          <w:tab w:val="left" w:pos="284"/>
        </w:tabs>
        <w:spacing w:after="120"/>
        <w:rPr>
          <w:rFonts w:ascii="Arial Narrow" w:hAnsi="Arial Narrow"/>
        </w:rPr>
      </w:pPr>
      <w:r w:rsidRPr="00BB7A94">
        <w:rPr>
          <w:b/>
          <w:i/>
          <w:color w:val="9CC2E5" w:themeColor="accent1" w:themeTint="99"/>
          <w:position w:val="-32"/>
          <w:szCs w:val="24"/>
        </w:rPr>
        <w:object w:dxaOrig="1300" w:dyaOrig="720" w14:anchorId="7DED46C6">
          <v:shape id="_x0000_i1026" type="#_x0000_t75" style="width:64.65pt;height:36.2pt" o:ole="" fillcolor="window">
            <v:imagedata r:id="rId13" o:title=""/>
          </v:shape>
          <o:OLEObject Type="Embed" ProgID="Equation.3" ShapeID="_x0000_i1026" DrawAspect="Content" ObjectID="_1814245466" r:id="rId14"/>
        </w:object>
      </w:r>
    </w:p>
    <w:tbl>
      <w:tblPr>
        <w:tblStyle w:val="TableGrid"/>
        <w:tblW w:w="0" w:type="auto"/>
        <w:tblLook w:val="04A0" w:firstRow="1" w:lastRow="0" w:firstColumn="1" w:lastColumn="0" w:noHBand="0" w:noVBand="1"/>
      </w:tblPr>
      <w:tblGrid>
        <w:gridCol w:w="9962"/>
      </w:tblGrid>
      <w:tr w:rsidR="00F01859" w14:paraId="60D96B7B" w14:textId="77777777" w:rsidTr="00B74E4A">
        <w:tc>
          <w:tcPr>
            <w:tcW w:w="9962" w:type="dxa"/>
            <w:shd w:val="clear" w:color="auto" w:fill="000000" w:themeFill="text1"/>
          </w:tcPr>
          <w:p w14:paraId="5B0EC647" w14:textId="77777777" w:rsidR="00F01859" w:rsidRPr="00506F53" w:rsidRDefault="00F01859" w:rsidP="00D45EF9">
            <w:pPr>
              <w:spacing w:before="120" w:after="120"/>
              <w:ind w:left="29"/>
              <w:jc w:val="both"/>
              <w:rPr>
                <w:rFonts w:ascii="Arial Narrow" w:hAnsi="Arial Narrow"/>
                <w:b/>
              </w:rPr>
            </w:pPr>
            <w:r w:rsidRPr="00506F53">
              <w:rPr>
                <w:rFonts w:ascii="Arial Narrow" w:hAnsi="Arial Narrow"/>
                <w:b/>
              </w:rPr>
              <w:t>PARAMETRŲ APRAŠYMAS IR VERTINIMAS</w:t>
            </w:r>
          </w:p>
        </w:tc>
      </w:tr>
    </w:tbl>
    <w:p w14:paraId="64F95A12" w14:textId="26892084" w:rsidR="00B74E4A" w:rsidRDefault="00B74E4A" w:rsidP="00B74E4A">
      <w:pPr>
        <w:spacing w:before="240" w:after="120"/>
        <w:jc w:val="both"/>
        <w:rPr>
          <w:rFonts w:ascii="Arial Narrow" w:hAnsi="Arial Narrow"/>
          <w:b/>
          <w:lang w:val="lt-LT"/>
        </w:rPr>
      </w:pPr>
      <w:r w:rsidRPr="00B74E4A">
        <w:rPr>
          <w:rFonts w:ascii="Arial Narrow" w:hAnsi="Arial Narrow"/>
          <w:b/>
          <w:lang w:val="lt-LT"/>
        </w:rPr>
        <w:t xml:space="preserve"> Kriterijų (T) balai apskaičiuojami sudedant atskirų kriterijų (T</w:t>
      </w:r>
      <w:r w:rsidRPr="00B74E4A">
        <w:rPr>
          <w:rFonts w:ascii="Arial Narrow" w:hAnsi="Arial Narrow"/>
          <w:b/>
          <w:vertAlign w:val="subscript"/>
          <w:lang w:val="lt-LT"/>
        </w:rPr>
        <w:t>i</w:t>
      </w:r>
      <w:r w:rsidRPr="00B74E4A">
        <w:rPr>
          <w:rFonts w:ascii="Arial Narrow" w:hAnsi="Arial Narrow"/>
          <w:b/>
          <w:lang w:val="lt-LT"/>
        </w:rPr>
        <w:t xml:space="preserve"> = T</w:t>
      </w:r>
      <w:r w:rsidRPr="00B74E4A">
        <w:rPr>
          <w:rFonts w:ascii="Arial Narrow" w:hAnsi="Arial Narrow"/>
          <w:b/>
          <w:vertAlign w:val="subscript"/>
          <w:lang w:val="lt-LT"/>
        </w:rPr>
        <w:t>1</w:t>
      </w:r>
      <w:r w:rsidRPr="00B74E4A">
        <w:rPr>
          <w:rFonts w:ascii="Arial Narrow" w:hAnsi="Arial Narrow"/>
          <w:b/>
          <w:lang w:val="lt-LT"/>
        </w:rPr>
        <w:t xml:space="preserve"> + T</w:t>
      </w:r>
      <w:r w:rsidRPr="00B74E4A">
        <w:rPr>
          <w:rFonts w:ascii="Arial Narrow" w:hAnsi="Arial Narrow"/>
          <w:b/>
          <w:vertAlign w:val="subscript"/>
          <w:lang w:val="lt-LT"/>
        </w:rPr>
        <w:t>2</w:t>
      </w:r>
      <w:r w:rsidR="00972BF6">
        <w:rPr>
          <w:rFonts w:ascii="Arial Narrow" w:hAnsi="Arial Narrow"/>
          <w:b/>
          <w:vertAlign w:val="subscript"/>
          <w:lang w:val="lt-LT"/>
        </w:rPr>
        <w:t xml:space="preserve"> </w:t>
      </w:r>
      <w:r w:rsidRPr="00B74E4A">
        <w:rPr>
          <w:rFonts w:ascii="Arial Narrow" w:hAnsi="Arial Narrow"/>
          <w:b/>
          <w:lang w:val="lt-LT"/>
        </w:rPr>
        <w:t>) balus:</w:t>
      </w:r>
    </w:p>
    <w:p w14:paraId="0126738B" w14:textId="77777777" w:rsidR="00B74E4A" w:rsidRPr="00BB7A94" w:rsidRDefault="00B74E4A" w:rsidP="00B74E4A">
      <w:pPr>
        <w:tabs>
          <w:tab w:val="left" w:pos="1134"/>
        </w:tabs>
        <w:suppressAutoHyphens/>
        <w:ind w:firstLine="567"/>
        <w:rPr>
          <w:b/>
          <w:i/>
          <w:color w:val="9CC2E5" w:themeColor="accent1" w:themeTint="99"/>
          <w:szCs w:val="24"/>
        </w:rPr>
      </w:pPr>
      <w:r w:rsidRPr="00BB7A94">
        <w:rPr>
          <w:b/>
          <w:i/>
          <w:color w:val="9CC2E5" w:themeColor="accent1" w:themeTint="99"/>
          <w:position w:val="-28"/>
          <w:szCs w:val="24"/>
        </w:rPr>
        <w:object w:dxaOrig="960" w:dyaOrig="540" w14:anchorId="49A2AF28">
          <v:shape id="_x0000_i1027" type="#_x0000_t75" style="width:50.45pt;height:28.9pt" o:ole="" fillcolor="window">
            <v:imagedata r:id="rId15" o:title=""/>
          </v:shape>
          <o:OLEObject Type="Embed" ProgID="Equation.3" ShapeID="_x0000_i1027" DrawAspect="Content" ObjectID="_1814245467" r:id="rId16"/>
        </w:object>
      </w:r>
      <w:r w:rsidRPr="00BB7A94">
        <w:rPr>
          <w:b/>
          <w:i/>
          <w:color w:val="9CC2E5" w:themeColor="accent1" w:themeTint="99"/>
          <w:szCs w:val="24"/>
        </w:rPr>
        <w:t>.</w:t>
      </w:r>
    </w:p>
    <w:p w14:paraId="592D99BC" w14:textId="6E4DB1E4" w:rsidR="00B74E4A" w:rsidRPr="00486CC4" w:rsidRDefault="00B74E4A" w:rsidP="00B74E4A">
      <w:pPr>
        <w:spacing w:before="240" w:after="120"/>
        <w:jc w:val="both"/>
        <w:rPr>
          <w:rFonts w:ascii="Arial Narrow" w:hAnsi="Arial Narrow"/>
          <w:b/>
          <w:lang w:val="lt-LT"/>
        </w:rPr>
      </w:pPr>
      <w:r>
        <w:rPr>
          <w:rFonts w:ascii="Arial Narrow" w:hAnsi="Arial Narrow"/>
          <w:b/>
          <w:lang w:val="lt-LT"/>
        </w:rPr>
        <w:t xml:space="preserve">Antras </w:t>
      </w:r>
      <w:r w:rsidRPr="00486CC4">
        <w:rPr>
          <w:rFonts w:ascii="Arial Narrow" w:hAnsi="Arial Narrow"/>
          <w:b/>
          <w:lang w:val="lt-LT"/>
        </w:rPr>
        <w:t>kriterijus:</w:t>
      </w:r>
    </w:p>
    <w:p w14:paraId="4ECD14A9" w14:textId="2B49142F" w:rsidR="00B74E4A" w:rsidRPr="00B74E4A" w:rsidRDefault="00B74E4A" w:rsidP="00B74E4A">
      <w:pPr>
        <w:spacing w:after="120"/>
        <w:jc w:val="both"/>
        <w:rPr>
          <w:rFonts w:ascii="Arial Narrow" w:eastAsia="Calibri" w:hAnsi="Arial Narrow"/>
          <w:bCs/>
          <w:szCs w:val="24"/>
          <w:lang w:val="lt-LT"/>
        </w:rPr>
      </w:pPr>
      <w:r w:rsidRPr="00B74E4A">
        <w:rPr>
          <w:rFonts w:ascii="Arial Narrow" w:eastAsia="Calibri" w:hAnsi="Arial Narrow"/>
          <w:bCs/>
          <w:szCs w:val="24"/>
          <w:lang w:val="lt-LT"/>
        </w:rPr>
        <w:t>Antrojo kriterijaus, t. y. darbų atlikimo termino, išreikšto mėnesiais, (T</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 balai apskaičiuojami mažiausio pasiūlyto termino mėnesiais (P</w:t>
      </w:r>
      <w:r w:rsidRPr="00B74E4A">
        <w:rPr>
          <w:rFonts w:ascii="Arial Narrow" w:eastAsia="Calibri" w:hAnsi="Arial Narrow"/>
          <w:bCs/>
          <w:szCs w:val="24"/>
          <w:vertAlign w:val="subscript"/>
          <w:lang w:val="lt-LT"/>
        </w:rPr>
        <w:t>min</w:t>
      </w:r>
      <w:r w:rsidRPr="00B74E4A">
        <w:rPr>
          <w:rFonts w:ascii="Arial Narrow" w:eastAsia="Calibri" w:hAnsi="Arial Narrow"/>
          <w:bCs/>
          <w:szCs w:val="24"/>
          <w:lang w:val="lt-LT"/>
        </w:rPr>
        <w:t>) ir vertinamo pasiūlymo termino (P</w:t>
      </w:r>
      <w:r w:rsidRPr="00B74E4A">
        <w:rPr>
          <w:rFonts w:ascii="Arial Narrow" w:eastAsia="Calibri" w:hAnsi="Arial Narrow"/>
          <w:bCs/>
          <w:szCs w:val="24"/>
          <w:vertAlign w:val="subscript"/>
          <w:lang w:val="lt-LT"/>
        </w:rPr>
        <w:t>p</w:t>
      </w:r>
      <w:r w:rsidRPr="00B74E4A">
        <w:rPr>
          <w:rFonts w:ascii="Arial Narrow" w:eastAsia="Calibri" w:hAnsi="Arial Narrow"/>
          <w:bCs/>
          <w:szCs w:val="24"/>
          <w:lang w:val="lt-LT"/>
        </w:rPr>
        <w:t>) santykį padauginant iš šio kriterijaus lyginamojo svorio (Y</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w:t>
      </w:r>
    </w:p>
    <w:p w14:paraId="5A6AACFB" w14:textId="02BFC457" w:rsidR="00FD14D8" w:rsidRPr="00FD14D8" w:rsidRDefault="00B74E4A" w:rsidP="00FD14D8">
      <w:pPr>
        <w:spacing w:before="240" w:after="120"/>
        <w:jc w:val="both"/>
        <w:rPr>
          <w:rFonts w:ascii="Arial Narrow" w:hAnsi="Arial Narrow"/>
          <w:bCs/>
          <w:lang w:val="lt-LT"/>
        </w:rPr>
      </w:pPr>
      <w:r w:rsidRPr="00BB7A94">
        <w:rPr>
          <w:rFonts w:eastAsia="Calibri"/>
          <w:i/>
          <w:color w:val="9CC2E5" w:themeColor="accent1" w:themeTint="99"/>
          <w:szCs w:val="24"/>
        </w:rPr>
        <w:t>.</w:t>
      </w:r>
      <m:oMath>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Y</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 xml:space="preserve"> ∙</m:t>
        </m:r>
        <m:d>
          <m:dPr>
            <m:ctrlPr>
              <w:rPr>
                <w:rFonts w:ascii="Cambria Math" w:hAnsi="Cambria Math" w:cs="Arial"/>
                <w:iCs/>
                <w:sz w:val="22"/>
                <w:szCs w:val="22"/>
                <w:lang w:val="lt-LT"/>
              </w:rPr>
            </m:ctrlPr>
          </m:dPr>
          <m:e>
            <m:f>
              <m:fPr>
                <m:ctrlPr>
                  <w:rPr>
                    <w:rFonts w:ascii="Cambria Math" w:hAnsi="Cambria Math" w:cs="Arial"/>
                    <w:iCs/>
                    <w:sz w:val="22"/>
                    <w:szCs w:val="22"/>
                    <w:lang w:val="lt-LT"/>
                  </w:rPr>
                </m:ctrlPr>
              </m:fPr>
              <m:num>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1p</m:t>
                    </m:r>
                  </m:sub>
                </m:sSub>
              </m:num>
              <m:den>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1min</m:t>
                    </m:r>
                  </m:sub>
                </m:sSub>
              </m:den>
            </m:f>
          </m:e>
        </m:d>
      </m:oMath>
    </w:p>
    <w:p w14:paraId="16AB7046" w14:textId="77777777"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Čia:</w:t>
      </w:r>
    </w:p>
    <w:p w14:paraId="49FEE434" w14:textId="77777777"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T1p – pasiūlytas terminas mėnesiais;</w:t>
      </w:r>
    </w:p>
    <w:p w14:paraId="52857043" w14:textId="61F00BE5" w:rsidR="00FD14D8" w:rsidRPr="007477BC"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lastRenderedPageBreak/>
        <w:t>T1min – nustatytas minimalus darbų atlikimo terminas</w:t>
      </w:r>
      <w:r w:rsidR="007477BC">
        <w:rPr>
          <w:rFonts w:ascii="Arial Narrow" w:eastAsia="Calibri" w:hAnsi="Arial Narrow"/>
          <w:iCs/>
          <w:szCs w:val="24"/>
          <w:lang w:val="lt-LT"/>
        </w:rPr>
        <w:t>;</w:t>
      </w:r>
    </w:p>
    <w:p w14:paraId="64309E38" w14:textId="57AB636E"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T1max – nustatytas maksimalus darbų atlikimo terminas;</w:t>
      </w:r>
    </w:p>
    <w:p w14:paraId="2C9E87DD" w14:textId="3832A90E" w:rsidR="00B74E4A"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t>Y1 – darbų atlikimo termino lyginamasis svoris.</w:t>
      </w:r>
    </w:p>
    <w:p w14:paraId="3A88C634" w14:textId="77777777" w:rsidR="00A11AF2" w:rsidRDefault="00A11AF2" w:rsidP="00FD14D8">
      <w:pPr>
        <w:suppressAutoHyphens/>
        <w:spacing w:before="120" w:after="120"/>
        <w:ind w:firstLine="567"/>
        <w:rPr>
          <w:rFonts w:ascii="Arial Narrow" w:eastAsia="Calibri" w:hAnsi="Arial Narrow"/>
          <w:iCs/>
          <w:szCs w:val="24"/>
          <w:lang w:val="lt-LT"/>
        </w:rPr>
      </w:pPr>
    </w:p>
    <w:p w14:paraId="370646EF"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Kilus abejonėms dėl pasiūlyto </w:t>
      </w:r>
      <w:r>
        <w:rPr>
          <w:rFonts w:ascii="Arial Narrow" w:hAnsi="Arial Narrow"/>
          <w:sz w:val="20"/>
        </w:rPr>
        <w:t>sutarties įvykdymo</w:t>
      </w:r>
      <w:r w:rsidRPr="00051B26">
        <w:rPr>
          <w:rFonts w:ascii="Arial Narrow" w:hAnsi="Arial Narrow"/>
          <w:sz w:val="20"/>
        </w:rPr>
        <w:t xml:space="preserve">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06DC1B11"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Tiekėjas savo pasiūlyme turi nurodyti jo siūlomą </w:t>
      </w:r>
      <w:r w:rsidRPr="00051B26">
        <w:rPr>
          <w:rFonts w:ascii="Arial Narrow" w:hAnsi="Arial Narrow"/>
          <w:b/>
          <w:bCs/>
          <w:sz w:val="20"/>
        </w:rPr>
        <w:t>papildomą</w:t>
      </w:r>
      <w:r w:rsidRPr="00051B26">
        <w:rPr>
          <w:rFonts w:ascii="Arial Narrow" w:hAnsi="Arial Narrow"/>
          <w:sz w:val="20"/>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051B26">
        <w:rPr>
          <w:rFonts w:ascii="Arial Narrow" w:hAnsi="Arial Narrow"/>
          <w:b/>
          <w:bCs/>
          <w:sz w:val="20"/>
        </w:rPr>
        <w:t>papildomą</w:t>
      </w:r>
      <w:r w:rsidRPr="00051B26">
        <w:rPr>
          <w:rFonts w:ascii="Arial Narrow" w:hAnsi="Arial Narrow"/>
          <w:sz w:val="20"/>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A56C0B"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A56C0B" w:rsidRDefault="00A11AF2" w:rsidP="00985631">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A56C0B" w:rsidRDefault="00A11AF2" w:rsidP="00985631">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(T2)</w:t>
            </w:r>
          </w:p>
        </w:tc>
      </w:tr>
      <w:tr w:rsidR="006B797E" w:rsidRPr="00A56C0B"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6B797E" w:rsidRPr="00A56C0B" w:rsidRDefault="006B797E" w:rsidP="006B797E">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538FFF65" w14:textId="013A86E4" w:rsidR="006B797E" w:rsidRPr="006B797E" w:rsidRDefault="006B797E" w:rsidP="006B797E">
            <w:pPr>
              <w:spacing w:line="276" w:lineRule="auto"/>
              <w:jc w:val="center"/>
              <w:rPr>
                <w:rFonts w:ascii="Arial Narrow" w:hAnsi="Arial Narrow"/>
              </w:rPr>
            </w:pPr>
            <w:r w:rsidRPr="006B797E">
              <w:rPr>
                <w:rFonts w:ascii="Arial Narrow" w:hAnsi="Arial Narrow"/>
              </w:rPr>
              <w:t>0</w:t>
            </w:r>
          </w:p>
        </w:tc>
      </w:tr>
      <w:tr w:rsidR="006B797E" w:rsidRPr="00A56C0B"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6B797E" w:rsidRPr="00A56C0B" w:rsidRDefault="006B797E" w:rsidP="006B797E">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048944A7" w14:textId="1827C4AA" w:rsidR="006B797E" w:rsidRPr="006B797E" w:rsidRDefault="006B797E" w:rsidP="006B797E">
            <w:pPr>
              <w:spacing w:line="276" w:lineRule="auto"/>
              <w:jc w:val="center"/>
              <w:rPr>
                <w:rFonts w:ascii="Arial Narrow" w:hAnsi="Arial Narrow"/>
              </w:rPr>
            </w:pPr>
            <w:r w:rsidRPr="006B797E">
              <w:rPr>
                <w:rFonts w:ascii="Arial Narrow" w:hAnsi="Arial Narrow"/>
              </w:rPr>
              <w:t>2</w:t>
            </w:r>
          </w:p>
        </w:tc>
      </w:tr>
      <w:tr w:rsidR="006B797E" w:rsidRPr="00A56C0B"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6B797E" w:rsidRPr="00A56C0B" w:rsidRDefault="006B797E" w:rsidP="006B797E">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204711E4" w14:textId="32E51D14" w:rsidR="006B797E" w:rsidRPr="006B797E" w:rsidRDefault="006B797E" w:rsidP="006B797E">
            <w:pPr>
              <w:spacing w:line="276" w:lineRule="auto"/>
              <w:jc w:val="center"/>
              <w:rPr>
                <w:rFonts w:ascii="Arial Narrow" w:hAnsi="Arial Narrow"/>
              </w:rPr>
            </w:pPr>
            <w:r w:rsidRPr="006B797E">
              <w:rPr>
                <w:rFonts w:ascii="Arial Narrow" w:hAnsi="Arial Narrow"/>
              </w:rPr>
              <w:t>4</w:t>
            </w:r>
          </w:p>
        </w:tc>
      </w:tr>
      <w:tr w:rsidR="006B797E" w:rsidRPr="00A56C0B"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6B797E" w:rsidRPr="00A56C0B" w:rsidRDefault="006B797E" w:rsidP="006B797E">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2E43F2D6" w14:textId="0A8349E8" w:rsidR="006B797E" w:rsidRPr="006B797E" w:rsidRDefault="006B797E" w:rsidP="006B797E">
            <w:pPr>
              <w:spacing w:line="276" w:lineRule="auto"/>
              <w:jc w:val="center"/>
              <w:rPr>
                <w:rFonts w:ascii="Arial Narrow" w:hAnsi="Arial Narrow"/>
              </w:rPr>
            </w:pPr>
            <w:r w:rsidRPr="006B797E">
              <w:rPr>
                <w:rFonts w:ascii="Arial Narrow" w:hAnsi="Arial Narrow"/>
              </w:rPr>
              <w:t>6</w:t>
            </w:r>
          </w:p>
        </w:tc>
      </w:tr>
      <w:tr w:rsidR="006B797E" w:rsidRPr="00A56C0B"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6B797E" w:rsidRPr="00A56C0B" w:rsidRDefault="006B797E" w:rsidP="006B797E">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64773B6F" w14:textId="2A5F236B" w:rsidR="006B797E" w:rsidRPr="006B797E" w:rsidRDefault="006B797E" w:rsidP="006B797E">
            <w:pPr>
              <w:spacing w:line="276" w:lineRule="auto"/>
              <w:jc w:val="center"/>
              <w:rPr>
                <w:rFonts w:ascii="Arial Narrow" w:hAnsi="Arial Narrow"/>
              </w:rPr>
            </w:pPr>
            <w:r w:rsidRPr="006B797E">
              <w:rPr>
                <w:rFonts w:ascii="Arial Narrow" w:hAnsi="Arial Narrow"/>
              </w:rPr>
              <w:t>8</w:t>
            </w:r>
          </w:p>
        </w:tc>
      </w:tr>
      <w:tr w:rsidR="006B797E" w:rsidRPr="00A56C0B"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6B797E" w:rsidRPr="00A56C0B" w:rsidRDefault="006B797E" w:rsidP="006B797E">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FA80EAA" w14:textId="5CB30D2D" w:rsidR="006B797E" w:rsidRPr="006B797E" w:rsidRDefault="006B797E" w:rsidP="006B797E">
            <w:pPr>
              <w:spacing w:line="276" w:lineRule="auto"/>
              <w:jc w:val="center"/>
              <w:rPr>
                <w:rFonts w:ascii="Arial Narrow" w:hAnsi="Arial Narrow"/>
              </w:rPr>
            </w:pPr>
            <w:r w:rsidRPr="006B797E">
              <w:rPr>
                <w:rFonts w:ascii="Arial Narrow" w:hAnsi="Arial Narrow"/>
              </w:rPr>
              <w:t>10</w:t>
            </w:r>
          </w:p>
        </w:tc>
      </w:tr>
    </w:tbl>
    <w:p w14:paraId="2C4F9912" w14:textId="77777777" w:rsidR="00A11AF2" w:rsidRPr="00A11AF2" w:rsidRDefault="00A11AF2" w:rsidP="00FD14D8">
      <w:pPr>
        <w:suppressAutoHyphens/>
        <w:spacing w:before="120" w:after="120"/>
        <w:ind w:firstLine="567"/>
        <w:rPr>
          <w:rFonts w:ascii="Arial Narrow" w:eastAsia="Calibri" w:hAnsi="Arial Narrow"/>
          <w:iCs/>
          <w:szCs w:val="24"/>
          <w:lang w:val="lt-LT"/>
        </w:rPr>
      </w:pPr>
    </w:p>
    <w:sectPr w:rsidR="00A11AF2" w:rsidRPr="00A11AF2"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3967" w14:textId="77777777" w:rsidR="003903DD" w:rsidRDefault="003903DD" w:rsidP="00506F53">
      <w:r>
        <w:separator/>
      </w:r>
    </w:p>
  </w:endnote>
  <w:endnote w:type="continuationSeparator" w:id="0">
    <w:p w14:paraId="4399F5A6" w14:textId="77777777" w:rsidR="003903DD" w:rsidRDefault="003903DD" w:rsidP="00506F53">
      <w:r>
        <w:continuationSeparator/>
      </w:r>
    </w:p>
  </w:endnote>
  <w:endnote w:type="continuationNotice" w:id="1">
    <w:p w14:paraId="1834027D" w14:textId="77777777" w:rsidR="003903DD" w:rsidRDefault="00390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49F99" w14:textId="77777777" w:rsidR="003903DD" w:rsidRDefault="003903DD" w:rsidP="00506F53">
      <w:r>
        <w:separator/>
      </w:r>
    </w:p>
  </w:footnote>
  <w:footnote w:type="continuationSeparator" w:id="0">
    <w:p w14:paraId="3756FC92" w14:textId="77777777" w:rsidR="003903DD" w:rsidRDefault="003903DD" w:rsidP="00506F53">
      <w:r>
        <w:continuationSeparator/>
      </w:r>
    </w:p>
  </w:footnote>
  <w:footnote w:type="continuationNotice" w:id="1">
    <w:p w14:paraId="4C2AA9A5" w14:textId="77777777" w:rsidR="003903DD" w:rsidRDefault="00390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vAlign w:val="center"/>
        </w:tcPr>
        <w:p w14:paraId="090D0DEB" w14:textId="110337B8"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Header"/>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Header"/>
            <w:rPr>
              <w:rFonts w:ascii="Arial Narrow" w:hAnsi="Arial Narrow"/>
              <w:lang w:val="lt-LT"/>
            </w:rPr>
          </w:pPr>
        </w:p>
      </w:tc>
      <w:tc>
        <w:tcPr>
          <w:tcW w:w="6027" w:type="dxa"/>
          <w:vMerge/>
        </w:tcPr>
        <w:p w14:paraId="5C9A6ECD" w14:textId="77777777" w:rsidR="00EB65F5" w:rsidRPr="00506F53" w:rsidRDefault="00EB65F5" w:rsidP="00EB65F5">
          <w:pPr>
            <w:pStyle w:val="Header"/>
            <w:rPr>
              <w:rFonts w:ascii="Arial Narrow" w:hAnsi="Arial Narrow"/>
              <w:lang w:val="lt-LT"/>
            </w:rPr>
          </w:pPr>
        </w:p>
      </w:tc>
      <w:tc>
        <w:tcPr>
          <w:tcW w:w="1382"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Header"/>
            <w:rPr>
              <w:rFonts w:ascii="Arial Narrow" w:hAnsi="Arial Narrow"/>
              <w:lang w:val="lt-LT"/>
            </w:rPr>
          </w:pPr>
        </w:p>
      </w:tc>
      <w:tc>
        <w:tcPr>
          <w:tcW w:w="6027" w:type="dxa"/>
          <w:vMerge/>
        </w:tcPr>
        <w:p w14:paraId="31EB03FC" w14:textId="77777777" w:rsidR="00EB65F5" w:rsidRPr="00506F53" w:rsidRDefault="00EB65F5" w:rsidP="00EB65F5">
          <w:pPr>
            <w:pStyle w:val="Header"/>
            <w:rPr>
              <w:rFonts w:ascii="Arial Narrow" w:hAnsi="Arial Narrow"/>
              <w:lang w:val="lt-LT"/>
            </w:rPr>
          </w:pPr>
        </w:p>
      </w:tc>
      <w:tc>
        <w:tcPr>
          <w:tcW w:w="1382" w:type="dxa"/>
          <w:vAlign w:val="center"/>
        </w:tcPr>
        <w:p w14:paraId="2004A81A" w14:textId="39C00755" w:rsidR="00EB65F5" w:rsidRPr="00EB65F5" w:rsidRDefault="00FD14D8" w:rsidP="00EB65F5">
          <w:pPr>
            <w:pStyle w:val="Header"/>
            <w:rPr>
              <w:rFonts w:ascii="Arial Narrow" w:hAnsi="Arial Narrow"/>
              <w:lang w:val="lt-LT"/>
            </w:rPr>
          </w:pPr>
          <w:r>
            <w:rPr>
              <w:rFonts w:ascii="Arial Narrow" w:hAnsi="Arial Narrow" w:cs="Calibri"/>
              <w:color w:val="000000"/>
              <w:lang w:val="lt-LT"/>
            </w:rPr>
            <w:t>5</w:t>
          </w:r>
          <w:r w:rsidR="00EB65F5" w:rsidRPr="00EB65F5">
            <w:rPr>
              <w:rFonts w:ascii="Arial Narrow" w:hAnsi="Arial Narrow" w:cs="Calibri"/>
              <w:color w:val="000000"/>
            </w:rPr>
            <w:t xml:space="preserve"> priedas</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60DBA"/>
    <w:rsid w:val="0006302B"/>
    <w:rsid w:val="00082067"/>
    <w:rsid w:val="00083C43"/>
    <w:rsid w:val="000919E4"/>
    <w:rsid w:val="0009743B"/>
    <w:rsid w:val="000A1991"/>
    <w:rsid w:val="000A20A5"/>
    <w:rsid w:val="000B28C2"/>
    <w:rsid w:val="000D04C6"/>
    <w:rsid w:val="000D0E94"/>
    <w:rsid w:val="000D1B92"/>
    <w:rsid w:val="000E1E07"/>
    <w:rsid w:val="000F07E2"/>
    <w:rsid w:val="00113DF7"/>
    <w:rsid w:val="00124135"/>
    <w:rsid w:val="00140B03"/>
    <w:rsid w:val="00140FC5"/>
    <w:rsid w:val="00143457"/>
    <w:rsid w:val="00147F56"/>
    <w:rsid w:val="00154EAE"/>
    <w:rsid w:val="0017154D"/>
    <w:rsid w:val="00171C63"/>
    <w:rsid w:val="00182EB1"/>
    <w:rsid w:val="001919A1"/>
    <w:rsid w:val="001C3624"/>
    <w:rsid w:val="001D3412"/>
    <w:rsid w:val="001F5CA3"/>
    <w:rsid w:val="00201F6A"/>
    <w:rsid w:val="00202154"/>
    <w:rsid w:val="00207A50"/>
    <w:rsid w:val="002143F8"/>
    <w:rsid w:val="00246277"/>
    <w:rsid w:val="00263D3B"/>
    <w:rsid w:val="002938AF"/>
    <w:rsid w:val="00295C75"/>
    <w:rsid w:val="002B55C0"/>
    <w:rsid w:val="002C5207"/>
    <w:rsid w:val="002C68DD"/>
    <w:rsid w:val="002D6D51"/>
    <w:rsid w:val="002E5133"/>
    <w:rsid w:val="002F1541"/>
    <w:rsid w:val="002F51A6"/>
    <w:rsid w:val="00355747"/>
    <w:rsid w:val="003903DD"/>
    <w:rsid w:val="00391FAA"/>
    <w:rsid w:val="003A00C8"/>
    <w:rsid w:val="003A32A1"/>
    <w:rsid w:val="003A4E46"/>
    <w:rsid w:val="003A7424"/>
    <w:rsid w:val="003D36C2"/>
    <w:rsid w:val="003D6CF6"/>
    <w:rsid w:val="003E0C7D"/>
    <w:rsid w:val="00434C04"/>
    <w:rsid w:val="00476F66"/>
    <w:rsid w:val="00486CC4"/>
    <w:rsid w:val="0049100A"/>
    <w:rsid w:val="004B3523"/>
    <w:rsid w:val="004B67A5"/>
    <w:rsid w:val="004C28FE"/>
    <w:rsid w:val="004C6B64"/>
    <w:rsid w:val="004D4961"/>
    <w:rsid w:val="00504C58"/>
    <w:rsid w:val="00506F53"/>
    <w:rsid w:val="00510BF0"/>
    <w:rsid w:val="00522C6A"/>
    <w:rsid w:val="00540040"/>
    <w:rsid w:val="00542FB3"/>
    <w:rsid w:val="0055284D"/>
    <w:rsid w:val="005539CE"/>
    <w:rsid w:val="005705B3"/>
    <w:rsid w:val="0059564D"/>
    <w:rsid w:val="005A4AC5"/>
    <w:rsid w:val="005D3F74"/>
    <w:rsid w:val="005E248F"/>
    <w:rsid w:val="005F0D1B"/>
    <w:rsid w:val="005F4F68"/>
    <w:rsid w:val="006157E9"/>
    <w:rsid w:val="00641CD7"/>
    <w:rsid w:val="00644E65"/>
    <w:rsid w:val="00646D4A"/>
    <w:rsid w:val="0065177D"/>
    <w:rsid w:val="00682EF7"/>
    <w:rsid w:val="006A0134"/>
    <w:rsid w:val="006B001A"/>
    <w:rsid w:val="006B1723"/>
    <w:rsid w:val="006B3D64"/>
    <w:rsid w:val="006B4F05"/>
    <w:rsid w:val="006B5D8C"/>
    <w:rsid w:val="006B797E"/>
    <w:rsid w:val="006D6016"/>
    <w:rsid w:val="006D706B"/>
    <w:rsid w:val="006F1A4A"/>
    <w:rsid w:val="006F2257"/>
    <w:rsid w:val="006F68FB"/>
    <w:rsid w:val="007117AE"/>
    <w:rsid w:val="00713B5C"/>
    <w:rsid w:val="00727BB9"/>
    <w:rsid w:val="007376E5"/>
    <w:rsid w:val="00742151"/>
    <w:rsid w:val="007477BC"/>
    <w:rsid w:val="007623AC"/>
    <w:rsid w:val="00781A24"/>
    <w:rsid w:val="00786817"/>
    <w:rsid w:val="007B78F6"/>
    <w:rsid w:val="00810A9A"/>
    <w:rsid w:val="008177A2"/>
    <w:rsid w:val="0083401A"/>
    <w:rsid w:val="00834ACA"/>
    <w:rsid w:val="008352BF"/>
    <w:rsid w:val="008457B2"/>
    <w:rsid w:val="0084619E"/>
    <w:rsid w:val="00862FCE"/>
    <w:rsid w:val="00864706"/>
    <w:rsid w:val="00896419"/>
    <w:rsid w:val="008A7099"/>
    <w:rsid w:val="008D46E6"/>
    <w:rsid w:val="008D6F5D"/>
    <w:rsid w:val="008E3CB8"/>
    <w:rsid w:val="008F0EAA"/>
    <w:rsid w:val="00903659"/>
    <w:rsid w:val="0092125A"/>
    <w:rsid w:val="00933B10"/>
    <w:rsid w:val="00942395"/>
    <w:rsid w:val="00972BF6"/>
    <w:rsid w:val="00974801"/>
    <w:rsid w:val="00983CF3"/>
    <w:rsid w:val="00987013"/>
    <w:rsid w:val="009A5D67"/>
    <w:rsid w:val="009B7A14"/>
    <w:rsid w:val="009C5548"/>
    <w:rsid w:val="009D376F"/>
    <w:rsid w:val="009E57D9"/>
    <w:rsid w:val="009E7485"/>
    <w:rsid w:val="00A06F71"/>
    <w:rsid w:val="00A11AF2"/>
    <w:rsid w:val="00A26E90"/>
    <w:rsid w:val="00A3110D"/>
    <w:rsid w:val="00A4042F"/>
    <w:rsid w:val="00A54EC5"/>
    <w:rsid w:val="00A622AD"/>
    <w:rsid w:val="00A748D5"/>
    <w:rsid w:val="00A77640"/>
    <w:rsid w:val="00A81A0E"/>
    <w:rsid w:val="00A94680"/>
    <w:rsid w:val="00AA6EF7"/>
    <w:rsid w:val="00AB217B"/>
    <w:rsid w:val="00AB638A"/>
    <w:rsid w:val="00AC721C"/>
    <w:rsid w:val="00AD019C"/>
    <w:rsid w:val="00AD24E1"/>
    <w:rsid w:val="00B02B32"/>
    <w:rsid w:val="00B05C30"/>
    <w:rsid w:val="00B2779E"/>
    <w:rsid w:val="00B317C3"/>
    <w:rsid w:val="00B447B0"/>
    <w:rsid w:val="00B51F7A"/>
    <w:rsid w:val="00B624AC"/>
    <w:rsid w:val="00B74E4A"/>
    <w:rsid w:val="00B91DB1"/>
    <w:rsid w:val="00BB0B14"/>
    <w:rsid w:val="00BC4603"/>
    <w:rsid w:val="00BC68EE"/>
    <w:rsid w:val="00BF6297"/>
    <w:rsid w:val="00C44CFE"/>
    <w:rsid w:val="00C45126"/>
    <w:rsid w:val="00C62F02"/>
    <w:rsid w:val="00C62F7D"/>
    <w:rsid w:val="00C66331"/>
    <w:rsid w:val="00CA47EF"/>
    <w:rsid w:val="00CC275C"/>
    <w:rsid w:val="00CE7904"/>
    <w:rsid w:val="00CF249B"/>
    <w:rsid w:val="00D031AE"/>
    <w:rsid w:val="00D412DD"/>
    <w:rsid w:val="00D4563D"/>
    <w:rsid w:val="00D45EF9"/>
    <w:rsid w:val="00D510DC"/>
    <w:rsid w:val="00D51389"/>
    <w:rsid w:val="00D82D45"/>
    <w:rsid w:val="00DC443C"/>
    <w:rsid w:val="00DC6634"/>
    <w:rsid w:val="00DD3DB8"/>
    <w:rsid w:val="00DD57BA"/>
    <w:rsid w:val="00DE03B5"/>
    <w:rsid w:val="00DE1AD2"/>
    <w:rsid w:val="00DE23C6"/>
    <w:rsid w:val="00DF5E15"/>
    <w:rsid w:val="00E01F59"/>
    <w:rsid w:val="00E2051A"/>
    <w:rsid w:val="00E24E58"/>
    <w:rsid w:val="00E30278"/>
    <w:rsid w:val="00E36F48"/>
    <w:rsid w:val="00E4205C"/>
    <w:rsid w:val="00E844FC"/>
    <w:rsid w:val="00EA605E"/>
    <w:rsid w:val="00EB1B05"/>
    <w:rsid w:val="00EB65F5"/>
    <w:rsid w:val="00EC5220"/>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14D8"/>
    <w:rsid w:val="00FD5A1E"/>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1794</Words>
  <Characters>1024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5</cp:revision>
  <dcterms:created xsi:type="dcterms:W3CDTF">2025-07-14T12:41:00Z</dcterms:created>
  <dcterms:modified xsi:type="dcterms:W3CDTF">2025-07-17T05:18:00Z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